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A" w:rsidRDefault="005831BD">
      <w:pPr>
        <w:rPr>
          <w:b/>
        </w:rPr>
      </w:pPr>
      <w:r w:rsidRPr="005831BD">
        <w:rPr>
          <w:b/>
        </w:rPr>
        <w:t>Методические рекомендации по подготовке к конкурсу учебных проектов в 2021-2022 учебном году</w:t>
      </w:r>
      <w:r>
        <w:rPr>
          <w:b/>
        </w:rPr>
        <w:t>.</w:t>
      </w:r>
    </w:p>
    <w:p w:rsidR="005831BD" w:rsidRDefault="005831BD">
      <w:pPr>
        <w:rPr>
          <w:b/>
        </w:rPr>
      </w:pPr>
    </w:p>
    <w:p w:rsidR="005831BD" w:rsidRDefault="005831BD">
      <w:r>
        <w:t xml:space="preserve">Организация проектной деятельности должна быть в логике системно –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5831BD" w:rsidRDefault="005831BD" w:rsidP="005831BD">
      <w:pPr>
        <w:rPr>
          <w:b/>
          <w:bCs/>
        </w:rPr>
      </w:pPr>
      <w:r>
        <w:rPr>
          <w:b/>
          <w:bCs/>
        </w:rPr>
        <w:t>П</w:t>
      </w:r>
      <w:r w:rsidRPr="005831BD">
        <w:rPr>
          <w:b/>
          <w:bCs/>
        </w:rPr>
        <w:t xml:space="preserve">одход, при котором в учебном процессе главное место отводится активной и разносторонней, в максимальной степени самостоятельной познавательной </w:t>
      </w:r>
      <w:r w:rsidRPr="005831BD">
        <w:rPr>
          <w:b/>
          <w:bCs/>
          <w:u w:val="single"/>
        </w:rPr>
        <w:t>ДЕЯТЕЛЬНОСТИ</w:t>
      </w:r>
      <w:r w:rsidRPr="005831BD">
        <w:rPr>
          <w:b/>
          <w:bCs/>
        </w:rPr>
        <w:t xml:space="preserve"> учащегося</w:t>
      </w:r>
    </w:p>
    <w:p w:rsidR="005831BD" w:rsidRDefault="005831BD" w:rsidP="005831BD">
      <w:pPr>
        <w:rPr>
          <w:b/>
          <w:bCs/>
        </w:rPr>
      </w:pPr>
    </w:p>
    <w:p w:rsidR="005831BD" w:rsidRPr="005831BD" w:rsidRDefault="005831BD" w:rsidP="005831BD">
      <w:r w:rsidRPr="005831BD">
        <w:rPr>
          <w:noProof/>
          <w:lang w:eastAsia="ru-RU"/>
        </w:rPr>
        <w:drawing>
          <wp:inline distT="0" distB="0" distL="0" distR="0" wp14:anchorId="01C99149" wp14:editId="2CD75B1D">
            <wp:extent cx="5010150" cy="3243230"/>
            <wp:effectExtent l="0" t="0" r="0" b="0"/>
            <wp:docPr id="12" name="Рисунок 11" descr="Структура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труктура деятельности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832" cy="324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BD" w:rsidRDefault="005831BD">
      <w:r w:rsidRPr="005831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C487" wp14:editId="6F0B4429">
                <wp:simplePos x="0" y="0"/>
                <wp:positionH relativeFrom="column">
                  <wp:posOffset>-308610</wp:posOffset>
                </wp:positionH>
                <wp:positionV relativeFrom="paragraph">
                  <wp:posOffset>43815</wp:posOffset>
                </wp:positionV>
                <wp:extent cx="6216015" cy="2419350"/>
                <wp:effectExtent l="0" t="0" r="0" b="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2419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Мотивация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Wingdings 3" w:cstheme="minorBidi"/>
                                <w:color w:val="002060"/>
                                <w:kern w:val="24"/>
                              </w:rPr>
                              <w:sym w:font="Wingdings 3" w:char="F0C8"/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Пробное действие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Wingdings 3" w:cstheme="minorBidi"/>
                                <w:color w:val="002060"/>
                                <w:kern w:val="24"/>
                              </w:rPr>
                              <w:sym w:font="Wingdings 3" w:char="F0C8"/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Затруднение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Wingdings 3" w:cstheme="minorBidi"/>
                                <w:color w:val="002060"/>
                                <w:kern w:val="24"/>
                              </w:rPr>
                              <w:sym w:font="Wingdings 3" w:char="F0C8"/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Цель 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(принятие от учителя или самостоятельная постановка учебной задачи)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Wingdings 3" w:cstheme="minorBidi"/>
                                <w:color w:val="002060"/>
                                <w:kern w:val="24"/>
                              </w:rPr>
                              <w:sym w:font="Wingdings 3" w:char="F0C8"/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Планирование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Wingdings 3" w:cstheme="minorBidi"/>
                                <w:color w:val="002060"/>
                                <w:kern w:val="24"/>
                              </w:rPr>
                              <w:sym w:font="Wingdings 3" w:char="F0C8"/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Реализация проекта </w:t>
                            </w:r>
                            <w:r w:rsidRPr="005831BD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(учебные действия)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Wingdings 3" w:cstheme="minorBidi"/>
                                <w:color w:val="002060"/>
                                <w:kern w:val="24"/>
                              </w:rPr>
                              <w:sym w:font="Wingdings 3" w:char="F0C8"/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Самоконтроль</w:t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Wingdings 3" w:cstheme="minorBidi"/>
                                <w:color w:val="002060"/>
                                <w:kern w:val="24"/>
                              </w:rPr>
                              <w:sym w:font="Wingdings 3" w:char="F0C8"/>
                            </w:r>
                          </w:p>
                          <w:p w:rsidR="005831BD" w:rsidRPr="005831BD" w:rsidRDefault="005831BD" w:rsidP="005831BD">
                            <w:pPr>
                              <w:pStyle w:val="a5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5831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Самооценка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4.3pt;margin-top:3.45pt;width:489.4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" filled="f" stroked="f">
                <v:textbox>
                  <w:txbxContent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Мотивация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Wingdings 3" w:cstheme="minorBidi"/>
                          <w:color w:val="002060"/>
                          <w:kern w:val="24"/>
                        </w:rPr>
                        <w:sym w:font="Wingdings 3" w:char="F0C8"/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Пробное действие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Wingdings 3" w:cstheme="minorBidi"/>
                          <w:color w:val="002060"/>
                          <w:kern w:val="24"/>
                        </w:rPr>
                        <w:sym w:font="Wingdings 3" w:char="F0C8"/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Затруднение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Wingdings 3" w:cstheme="minorBidi"/>
                          <w:color w:val="002060"/>
                          <w:kern w:val="24"/>
                        </w:rPr>
                        <w:sym w:font="Wingdings 3" w:char="F0C8"/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 xml:space="preserve">Цель 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(принятие от учителя или самостоятельная постановка учебной задачи)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Wingdings 3" w:cstheme="minorBidi"/>
                          <w:color w:val="002060"/>
                          <w:kern w:val="24"/>
                        </w:rPr>
                        <w:sym w:font="Wingdings 3" w:char="F0C8"/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Планирование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Wingdings 3" w:cstheme="minorBidi"/>
                          <w:color w:val="002060"/>
                          <w:kern w:val="24"/>
                        </w:rPr>
                        <w:sym w:font="Wingdings 3" w:char="F0C8"/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 xml:space="preserve">Реализация проекта </w:t>
                      </w:r>
                      <w:r w:rsidRPr="005831BD"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(учебные действия)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Wingdings 3" w:cstheme="minorBidi"/>
                          <w:color w:val="002060"/>
                          <w:kern w:val="24"/>
                        </w:rPr>
                        <w:sym w:font="Wingdings 3" w:char="F0C8"/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Самоконтроль</w:t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Wingdings 3" w:cstheme="minorBidi"/>
                          <w:color w:val="002060"/>
                          <w:kern w:val="24"/>
                        </w:rPr>
                        <w:sym w:font="Wingdings 3" w:char="F0C8"/>
                      </w:r>
                    </w:p>
                    <w:p w:rsidR="005831BD" w:rsidRPr="005831BD" w:rsidRDefault="005831BD" w:rsidP="005831BD">
                      <w:pPr>
                        <w:pStyle w:val="a5"/>
                        <w:spacing w:before="0" w:beforeAutospacing="0" w:after="0" w:afterAutospacing="0" w:line="192" w:lineRule="auto"/>
                        <w:jc w:val="center"/>
                      </w:pPr>
                      <w:r w:rsidRPr="005831B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Самооценка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C7575A" w:rsidRDefault="00C7575A"/>
    <w:p w:rsidR="00C7575A" w:rsidRPr="00C7575A" w:rsidRDefault="00C7575A" w:rsidP="00C7575A"/>
    <w:p w:rsidR="00C7575A" w:rsidRPr="00C7575A" w:rsidRDefault="00C7575A" w:rsidP="00C7575A"/>
    <w:p w:rsidR="00C7575A" w:rsidRPr="00C7575A" w:rsidRDefault="00C7575A" w:rsidP="00C7575A"/>
    <w:p w:rsidR="00C7575A" w:rsidRPr="00C7575A" w:rsidRDefault="00C7575A" w:rsidP="00C7575A"/>
    <w:p w:rsidR="00C7575A" w:rsidRPr="00C7575A" w:rsidRDefault="00C7575A" w:rsidP="00C7575A"/>
    <w:p w:rsidR="00C7575A" w:rsidRPr="00C7575A" w:rsidRDefault="00C7575A" w:rsidP="00C7575A"/>
    <w:p w:rsidR="00C7575A" w:rsidRDefault="00C7575A" w:rsidP="00C7575A">
      <w:pPr>
        <w:tabs>
          <w:tab w:val="left" w:pos="3135"/>
        </w:tabs>
        <w:jc w:val="both"/>
        <w:rPr>
          <w:b/>
          <w:bCs/>
        </w:rPr>
      </w:pPr>
      <w:r w:rsidRPr="00C7575A">
        <w:rPr>
          <w:b/>
          <w:bCs/>
        </w:rPr>
        <w:t xml:space="preserve">Три компонента </w:t>
      </w:r>
      <w:proofErr w:type="spellStart"/>
      <w:r w:rsidRPr="00C7575A">
        <w:rPr>
          <w:b/>
          <w:bCs/>
        </w:rPr>
        <w:t>операционализируемой</w:t>
      </w:r>
      <w:proofErr w:type="spellEnd"/>
      <w:r w:rsidRPr="00C7575A">
        <w:rPr>
          <w:b/>
          <w:bCs/>
        </w:rPr>
        <w:t xml:space="preserve"> учебной цели (по Р. </w:t>
      </w:r>
      <w:proofErr w:type="spellStart"/>
      <w:r w:rsidRPr="00C7575A">
        <w:rPr>
          <w:b/>
          <w:bCs/>
        </w:rPr>
        <w:t>Магеру</w:t>
      </w:r>
      <w:proofErr w:type="spellEnd"/>
      <w:r w:rsidRPr="00C7575A">
        <w:rPr>
          <w:b/>
          <w:bCs/>
        </w:rPr>
        <w:t>):</w:t>
      </w:r>
    </w:p>
    <w:p w:rsidR="005B422B" w:rsidRPr="005B422B" w:rsidRDefault="005B422B" w:rsidP="005B422B">
      <w:pPr>
        <w:tabs>
          <w:tab w:val="left" w:pos="3135"/>
        </w:tabs>
        <w:jc w:val="both"/>
        <w:rPr>
          <w:b/>
          <w:bCs/>
        </w:rPr>
      </w:pPr>
      <w:r w:rsidRPr="005B422B">
        <w:rPr>
          <w:b/>
          <w:bCs/>
        </w:rPr>
        <w:t>Деятельность</w:t>
      </w:r>
      <w:r>
        <w:rPr>
          <w:b/>
          <w:bCs/>
        </w:rPr>
        <w:t xml:space="preserve">, которой надо </w:t>
      </w:r>
      <w:proofErr w:type="spellStart"/>
      <w:r>
        <w:rPr>
          <w:b/>
          <w:bCs/>
        </w:rPr>
        <w:t>научиться</w:t>
      </w:r>
      <w:r w:rsidRPr="005B422B">
        <w:rPr>
          <w:b/>
          <w:bCs/>
        </w:rPr>
        <w:t>Условие</w:t>
      </w:r>
      <w:proofErr w:type="spellEnd"/>
      <w:r w:rsidRPr="005B422B">
        <w:rPr>
          <w:b/>
          <w:bCs/>
        </w:rPr>
        <w:t xml:space="preserve"> выполнения этой деятельности</w:t>
      </w:r>
    </w:p>
    <w:p w:rsidR="005B422B" w:rsidRPr="005B422B" w:rsidRDefault="005B422B" w:rsidP="005B422B">
      <w:pPr>
        <w:tabs>
          <w:tab w:val="left" w:pos="3135"/>
        </w:tabs>
        <w:jc w:val="both"/>
        <w:rPr>
          <w:b/>
          <w:bCs/>
        </w:rPr>
      </w:pPr>
      <w:r w:rsidRPr="005B422B">
        <w:rPr>
          <w:b/>
          <w:bCs/>
        </w:rPr>
        <w:t>Условие выполнения этой деятельности</w:t>
      </w:r>
    </w:p>
    <w:p w:rsidR="005B422B" w:rsidRPr="005B422B" w:rsidRDefault="005B422B" w:rsidP="005B422B">
      <w:pPr>
        <w:tabs>
          <w:tab w:val="left" w:pos="3135"/>
        </w:tabs>
        <w:jc w:val="both"/>
      </w:pPr>
      <w:r w:rsidRPr="005B422B">
        <w:t xml:space="preserve"> </w:t>
      </w:r>
      <w:r w:rsidRPr="005B422B">
        <w:rPr>
          <w:b/>
          <w:bCs/>
        </w:rPr>
        <w:t xml:space="preserve">Критерий качества выполнения: </w:t>
      </w:r>
    </w:p>
    <w:p w:rsidR="005831BD" w:rsidRDefault="008417EA" w:rsidP="00C7575A">
      <w:pPr>
        <w:tabs>
          <w:tab w:val="left" w:pos="3135"/>
        </w:tabs>
        <w:rPr>
          <w:b/>
          <w:bCs/>
        </w:rPr>
      </w:pPr>
      <w:r w:rsidRPr="008417EA">
        <w:rPr>
          <w:b/>
          <w:bCs/>
        </w:rPr>
        <w:lastRenderedPageBreak/>
        <w:t>«Симуляция проекта» для … класса  (см. ПООП НОО)</w:t>
      </w:r>
    </w:p>
    <w:p w:rsidR="008417EA" w:rsidRPr="008417EA" w:rsidRDefault="008417EA" w:rsidP="008417EA">
      <w:pPr>
        <w:tabs>
          <w:tab w:val="left" w:pos="3135"/>
        </w:tabs>
      </w:pPr>
      <w:r w:rsidRPr="008417EA">
        <w:rPr>
          <w:b/>
          <w:bCs/>
        </w:rPr>
        <w:t>«Гром и молния» - название проекта</w:t>
      </w:r>
    </w:p>
    <w:p w:rsidR="008417EA" w:rsidRPr="008417EA" w:rsidRDefault="008417EA" w:rsidP="008417EA">
      <w:pPr>
        <w:tabs>
          <w:tab w:val="left" w:pos="3135"/>
        </w:tabs>
      </w:pPr>
      <w:r w:rsidRPr="008417EA">
        <w:t>из ПООП НОО</w:t>
      </w:r>
    </w:p>
    <w:p w:rsidR="008417EA" w:rsidRPr="008417EA" w:rsidRDefault="008417EA" w:rsidP="008417EA">
      <w:pPr>
        <w:tabs>
          <w:tab w:val="left" w:pos="3135"/>
        </w:tabs>
      </w:pPr>
      <w:proofErr w:type="gramStart"/>
      <w:r w:rsidRPr="008417EA">
        <w:t>…Примеры явлений природы: смена времен года, снегопад, листопад, перелеты птиц, смена времени суток, рассвет, закат, ветер, дождь, гроза…</w:t>
      </w:r>
      <w:r w:rsidRPr="008417EA">
        <w:br/>
      </w:r>
      <w:r w:rsidRPr="008417EA">
        <w:br/>
        <w:t>Наблюдение за погодой своего края.</w:t>
      </w:r>
      <w:proofErr w:type="gramEnd"/>
      <w:r w:rsidRPr="008417EA">
        <w:t xml:space="preserve"> </w:t>
      </w:r>
      <w:r w:rsidRPr="008417EA">
        <w:rPr>
          <w:i/>
          <w:iCs/>
        </w:rPr>
        <w:t>Предсказание погоды и его значение в жизни людей</w:t>
      </w:r>
      <w:r w:rsidRPr="008417EA">
        <w:t>.</w:t>
      </w:r>
    </w:p>
    <w:p w:rsidR="008417EA" w:rsidRDefault="008417EA" w:rsidP="00C7575A">
      <w:pPr>
        <w:tabs>
          <w:tab w:val="left" w:pos="3135"/>
        </w:tabs>
      </w:pPr>
    </w:p>
    <w:p w:rsidR="008417EA" w:rsidRPr="008417EA" w:rsidRDefault="008417EA" w:rsidP="008417EA">
      <w:pPr>
        <w:tabs>
          <w:tab w:val="left" w:pos="3135"/>
        </w:tabs>
      </w:pPr>
      <w:r w:rsidRPr="008417EA">
        <w:rPr>
          <w:b/>
          <w:bCs/>
        </w:rPr>
        <w:t>Ответим на вопросы.</w:t>
      </w:r>
    </w:p>
    <w:p w:rsidR="005726E2" w:rsidRPr="008417EA" w:rsidRDefault="00D51B36" w:rsidP="008417EA">
      <w:pPr>
        <w:numPr>
          <w:ilvl w:val="0"/>
          <w:numId w:val="1"/>
        </w:numPr>
        <w:tabs>
          <w:tab w:val="left" w:pos="3135"/>
        </w:tabs>
      </w:pPr>
      <w:r w:rsidRPr="008417EA">
        <w:t>В рамках какого предмета (и как следствие  на ВД)?</w:t>
      </w:r>
    </w:p>
    <w:p w:rsidR="005726E2" w:rsidRPr="008417EA" w:rsidRDefault="00D51B36" w:rsidP="008417EA">
      <w:pPr>
        <w:numPr>
          <w:ilvl w:val="0"/>
          <w:numId w:val="1"/>
        </w:numPr>
        <w:tabs>
          <w:tab w:val="left" w:pos="3135"/>
        </w:tabs>
      </w:pPr>
      <w:r w:rsidRPr="008417EA">
        <w:t xml:space="preserve"> Как мог «зародиться»?</w:t>
      </w:r>
    </w:p>
    <w:p w:rsidR="005726E2" w:rsidRPr="008417EA" w:rsidRDefault="00D51B36" w:rsidP="008417EA">
      <w:pPr>
        <w:numPr>
          <w:ilvl w:val="0"/>
          <w:numId w:val="1"/>
        </w:numPr>
        <w:tabs>
          <w:tab w:val="left" w:pos="3135"/>
        </w:tabs>
      </w:pPr>
      <w:r w:rsidRPr="008417EA">
        <w:t>Как сформулировать цель (для учителя с точки зрения деятельности детей)?</w:t>
      </w:r>
    </w:p>
    <w:p w:rsidR="005726E2" w:rsidRPr="008417EA" w:rsidRDefault="00D51B36" w:rsidP="008417EA">
      <w:pPr>
        <w:numPr>
          <w:ilvl w:val="0"/>
          <w:numId w:val="1"/>
        </w:numPr>
        <w:tabs>
          <w:tab w:val="left" w:pos="3135"/>
        </w:tabs>
      </w:pPr>
      <w:r w:rsidRPr="008417EA">
        <w:t>Как будет организована деятельность?</w:t>
      </w:r>
    </w:p>
    <w:p w:rsidR="005726E2" w:rsidRPr="008417EA" w:rsidRDefault="00D51B36" w:rsidP="008417EA">
      <w:pPr>
        <w:numPr>
          <w:ilvl w:val="0"/>
          <w:numId w:val="1"/>
        </w:numPr>
        <w:tabs>
          <w:tab w:val="left" w:pos="3135"/>
        </w:tabs>
      </w:pPr>
      <w:proofErr w:type="gramStart"/>
      <w:r w:rsidRPr="008417EA">
        <w:t>Какой /какие могут быть продукты?</w:t>
      </w:r>
      <w:proofErr w:type="gramEnd"/>
    </w:p>
    <w:p w:rsidR="005726E2" w:rsidRPr="008417EA" w:rsidRDefault="00D51B36" w:rsidP="008417EA">
      <w:pPr>
        <w:numPr>
          <w:ilvl w:val="0"/>
          <w:numId w:val="1"/>
        </w:numPr>
        <w:tabs>
          <w:tab w:val="left" w:pos="3135"/>
        </w:tabs>
      </w:pPr>
      <w:r w:rsidRPr="008417EA">
        <w:t>Сколько длится?</w:t>
      </w:r>
    </w:p>
    <w:p w:rsidR="008417EA" w:rsidRDefault="008417EA" w:rsidP="00C7575A">
      <w:pPr>
        <w:tabs>
          <w:tab w:val="left" w:pos="3135"/>
        </w:tabs>
      </w:pPr>
    </w:p>
    <w:tbl>
      <w:tblPr>
        <w:tblpPr w:leftFromText="180" w:rightFromText="180" w:vertAnchor="text" w:horzAnchor="page" w:tblpX="996" w:tblpY="86"/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7512"/>
      </w:tblGrid>
      <w:tr w:rsidR="00675193" w:rsidRPr="008417EA" w:rsidTr="000264A2">
        <w:trPr>
          <w:trHeight w:val="562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Вопросы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Примерный вариант ответа (мой)</w:t>
            </w:r>
          </w:p>
        </w:tc>
      </w:tr>
      <w:tr w:rsidR="00675193" w:rsidRPr="008417EA" w:rsidTr="00675193">
        <w:trPr>
          <w:trHeight w:val="562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В рамках какого предмета + ВД</w:t>
            </w:r>
          </w:p>
        </w:tc>
        <w:tc>
          <w:tcPr>
            <w:tcW w:w="7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Окружающий мир</w:t>
            </w:r>
          </w:p>
        </w:tc>
      </w:tr>
      <w:tr w:rsidR="00675193" w:rsidRPr="008417EA" w:rsidTr="007670CF">
        <w:trPr>
          <w:trHeight w:val="1411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Как мог «зародиться»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 xml:space="preserve">Естественным образом: </w:t>
            </w:r>
            <w:r w:rsidRPr="008417EA">
              <w:rPr>
                <w:b/>
                <w:bCs/>
                <w:i/>
                <w:iCs/>
              </w:rPr>
              <w:t>гроза была в конце сентября, в марте…</w:t>
            </w:r>
          </w:p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С помощью учителя через смоделированную им проблемную ситуацию</w:t>
            </w:r>
            <w:r w:rsidRPr="008417EA">
              <w:rPr>
                <w:b/>
                <w:bCs/>
                <w:i/>
                <w:iCs/>
              </w:rPr>
              <w:t xml:space="preserve">…(например, про  устойчивое выражение «гром и молния» и </w:t>
            </w:r>
            <w:proofErr w:type="spellStart"/>
            <w:proofErr w:type="gramStart"/>
            <w:r w:rsidRPr="008417EA">
              <w:rPr>
                <w:b/>
                <w:bCs/>
                <w:i/>
                <w:iCs/>
              </w:rPr>
              <w:t>др</w:t>
            </w:r>
            <w:proofErr w:type="spellEnd"/>
            <w:proofErr w:type="gramEnd"/>
            <w:r w:rsidRPr="008417EA">
              <w:rPr>
                <w:b/>
                <w:bCs/>
                <w:i/>
                <w:iCs/>
              </w:rPr>
              <w:t>…)</w:t>
            </w:r>
          </w:p>
        </w:tc>
      </w:tr>
      <w:tr w:rsidR="00675193" w:rsidRPr="008417EA" w:rsidTr="007670CF">
        <w:trPr>
          <w:trHeight w:val="1025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 xml:space="preserve">Как сформулировать цель (для учителя с </w:t>
            </w:r>
            <w:proofErr w:type="spellStart"/>
            <w:r w:rsidRPr="008417EA">
              <w:rPr>
                <w:b/>
                <w:bCs/>
              </w:rPr>
              <w:t>т.з</w:t>
            </w:r>
            <w:proofErr w:type="spellEnd"/>
            <w:r w:rsidRPr="008417EA">
              <w:rPr>
                <w:b/>
                <w:bCs/>
              </w:rPr>
              <w:t>. деятельности детей)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Объяснять  возникновение атмосферных явлений (</w:t>
            </w:r>
            <w:r w:rsidRPr="008417EA">
              <w:rPr>
                <w:b/>
                <w:bCs/>
                <w:i/>
                <w:iCs/>
              </w:rPr>
              <w:t xml:space="preserve">на примере грозы), </w:t>
            </w:r>
            <w:r w:rsidRPr="008417EA">
              <w:rPr>
                <w:b/>
                <w:bCs/>
              </w:rPr>
              <w:t>через понимание причинно-следственных связей в окружающем мире</w:t>
            </w:r>
          </w:p>
          <w:p w:rsidR="00675193" w:rsidRPr="00D51B36" w:rsidRDefault="00675193" w:rsidP="000264A2">
            <w:pPr>
              <w:tabs>
                <w:tab w:val="left" w:pos="3135"/>
              </w:tabs>
              <w:rPr>
                <w:i/>
              </w:rPr>
            </w:pPr>
            <w:r w:rsidRPr="008417EA">
              <w:rPr>
                <w:b/>
                <w:bCs/>
                <w:i/>
                <w:iCs/>
              </w:rPr>
              <w:t xml:space="preserve">  </w:t>
            </w:r>
            <w:r w:rsidRPr="00D51B36">
              <w:rPr>
                <w:bCs/>
                <w:i/>
                <w:iCs/>
                <w:color w:val="FF0000"/>
              </w:rPr>
              <w:t>с  учетом  ФГОС  и  ПООП НОО</w:t>
            </w:r>
          </w:p>
        </w:tc>
      </w:tr>
      <w:tr w:rsidR="00675193" w:rsidRPr="008417EA" w:rsidTr="000264A2">
        <w:trPr>
          <w:trHeight w:val="1294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Как будет организована деятельность.</w:t>
            </w:r>
          </w:p>
        </w:tc>
        <w:tc>
          <w:tcPr>
            <w:tcW w:w="751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Формулировка проблемного вопроса и далее вся цепочка проектной деятельности, включая оценивание….</w:t>
            </w:r>
          </w:p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 xml:space="preserve">(В итоге дети </w:t>
            </w:r>
            <w:proofErr w:type="gramStart"/>
            <w:r w:rsidRPr="008417EA">
              <w:rPr>
                <w:b/>
                <w:bCs/>
              </w:rPr>
              <w:t>объясняют</w:t>
            </w:r>
            <w:proofErr w:type="gramEnd"/>
            <w:r w:rsidRPr="008417EA">
              <w:rPr>
                <w:b/>
                <w:bCs/>
              </w:rPr>
              <w:t xml:space="preserve">/понимают,  причины возникновения грозы, что появляется сначала, а что потом и </w:t>
            </w:r>
            <w:proofErr w:type="spellStart"/>
            <w:r w:rsidRPr="008417EA">
              <w:rPr>
                <w:b/>
                <w:bCs/>
              </w:rPr>
              <w:t>др</w:t>
            </w:r>
            <w:proofErr w:type="spellEnd"/>
            <w:r w:rsidRPr="008417EA">
              <w:rPr>
                <w:b/>
                <w:bCs/>
              </w:rPr>
              <w:t>…)</w:t>
            </w:r>
          </w:p>
        </w:tc>
      </w:tr>
      <w:tr w:rsidR="00675193" w:rsidRPr="008417EA" w:rsidTr="007670CF">
        <w:trPr>
          <w:trHeight w:val="2324"/>
        </w:trPr>
        <w:tc>
          <w:tcPr>
            <w:tcW w:w="283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proofErr w:type="gramStart"/>
            <w:r w:rsidRPr="008417EA">
              <w:rPr>
                <w:b/>
                <w:bCs/>
              </w:rPr>
              <w:lastRenderedPageBreak/>
              <w:t>Какой /какие могут быть продукты.</w:t>
            </w:r>
            <w:proofErr w:type="gramEnd"/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numPr>
                <w:ilvl w:val="0"/>
                <w:numId w:val="2"/>
              </w:numPr>
              <w:tabs>
                <w:tab w:val="left" w:pos="3135"/>
              </w:tabs>
            </w:pPr>
            <w:proofErr w:type="spellStart"/>
            <w:r w:rsidRPr="008417EA">
              <w:rPr>
                <w:b/>
                <w:bCs/>
              </w:rPr>
              <w:t>Видеорассказы</w:t>
            </w:r>
            <w:proofErr w:type="spellEnd"/>
            <w:r w:rsidRPr="008417EA">
              <w:rPr>
                <w:b/>
                <w:bCs/>
              </w:rPr>
              <w:t>/сюжеты (</w:t>
            </w:r>
            <w:r w:rsidRPr="008417EA">
              <w:rPr>
                <w:b/>
                <w:bCs/>
                <w:i/>
                <w:iCs/>
              </w:rPr>
              <w:t>признаки начала грозы, причины ее появления, предсказание атмосферных явлений…)</w:t>
            </w:r>
          </w:p>
          <w:p w:rsidR="00675193" w:rsidRPr="008417EA" w:rsidRDefault="00675193" w:rsidP="000264A2">
            <w:pPr>
              <w:numPr>
                <w:ilvl w:val="0"/>
                <w:numId w:val="2"/>
              </w:numPr>
              <w:tabs>
                <w:tab w:val="left" w:pos="3135"/>
              </w:tabs>
            </w:pPr>
            <w:r w:rsidRPr="008417EA">
              <w:rPr>
                <w:b/>
                <w:bCs/>
              </w:rPr>
              <w:t>схемы помещений, где</w:t>
            </w:r>
            <w:r w:rsidR="00B20E27">
              <w:rPr>
                <w:b/>
                <w:bCs/>
              </w:rPr>
              <w:t xml:space="preserve"> наиболее безопасно находиться </w:t>
            </w:r>
            <w:r w:rsidRPr="008417EA">
              <w:rPr>
                <w:b/>
                <w:bCs/>
              </w:rPr>
              <w:t xml:space="preserve"> во время грозы…</w:t>
            </w:r>
          </w:p>
          <w:p w:rsidR="00675193" w:rsidRPr="008417EA" w:rsidRDefault="00675193" w:rsidP="000264A2">
            <w:pPr>
              <w:numPr>
                <w:ilvl w:val="0"/>
                <w:numId w:val="2"/>
              </w:numPr>
              <w:tabs>
                <w:tab w:val="left" w:pos="3135"/>
              </w:tabs>
            </w:pPr>
            <w:r w:rsidRPr="008417EA">
              <w:rPr>
                <w:b/>
                <w:bCs/>
              </w:rPr>
              <w:t xml:space="preserve">описание эксперимента </w:t>
            </w:r>
            <w:proofErr w:type="gramStart"/>
            <w:r w:rsidRPr="008417EA">
              <w:rPr>
                <w:b/>
                <w:bCs/>
                <w:i/>
                <w:iCs/>
              </w:rPr>
              <w:t xml:space="preserve">( </w:t>
            </w:r>
            <w:proofErr w:type="gramEnd"/>
            <w:r w:rsidRPr="008417EA">
              <w:rPr>
                <w:b/>
                <w:bCs/>
                <w:i/>
                <w:iCs/>
              </w:rPr>
              <w:t>в том числе устное и/или схематичное)</w:t>
            </w:r>
          </w:p>
          <w:p w:rsidR="00675193" w:rsidRPr="008417EA" w:rsidRDefault="00675193" w:rsidP="000264A2">
            <w:pPr>
              <w:numPr>
                <w:ilvl w:val="0"/>
                <w:numId w:val="2"/>
              </w:numPr>
              <w:tabs>
                <w:tab w:val="left" w:pos="3135"/>
              </w:tabs>
            </w:pPr>
            <w:r w:rsidRPr="008417EA">
              <w:rPr>
                <w:b/>
                <w:bCs/>
              </w:rPr>
              <w:t xml:space="preserve">и </w:t>
            </w:r>
            <w:proofErr w:type="spellStart"/>
            <w:proofErr w:type="gramStart"/>
            <w:r w:rsidRPr="008417EA">
              <w:rPr>
                <w:b/>
                <w:bCs/>
              </w:rPr>
              <w:t>др</w:t>
            </w:r>
            <w:proofErr w:type="spellEnd"/>
            <w:proofErr w:type="gramEnd"/>
            <w:r w:rsidRPr="008417EA">
              <w:rPr>
                <w:b/>
                <w:bCs/>
              </w:rPr>
              <w:t>…</w:t>
            </w:r>
          </w:p>
        </w:tc>
      </w:tr>
      <w:tr w:rsidR="00675193" w:rsidRPr="008417EA" w:rsidTr="000264A2">
        <w:trPr>
          <w:trHeight w:val="859"/>
        </w:trPr>
        <w:tc>
          <w:tcPr>
            <w:tcW w:w="283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0264A2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>Сколько длится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193" w:rsidRPr="008417EA" w:rsidRDefault="00675193" w:rsidP="00300216">
            <w:pPr>
              <w:tabs>
                <w:tab w:val="left" w:pos="3135"/>
              </w:tabs>
            </w:pPr>
            <w:r w:rsidRPr="008417EA">
              <w:rPr>
                <w:b/>
                <w:bCs/>
              </w:rPr>
              <w:t xml:space="preserve">1 неделя – 1/2 урока  + ВД </w:t>
            </w:r>
            <w:r w:rsidRPr="008417EA">
              <w:rPr>
                <w:b/>
                <w:bCs/>
                <w:i/>
                <w:iCs/>
              </w:rPr>
              <w:t>(согласно тематическо</w:t>
            </w:r>
            <w:r w:rsidR="00300216">
              <w:rPr>
                <w:b/>
                <w:bCs/>
                <w:i/>
                <w:iCs/>
              </w:rPr>
              <w:t xml:space="preserve">му </w:t>
            </w:r>
            <w:r w:rsidRPr="008417EA">
              <w:rPr>
                <w:b/>
                <w:bCs/>
                <w:i/>
                <w:iCs/>
              </w:rPr>
              <w:t xml:space="preserve"> план</w:t>
            </w:r>
            <w:r w:rsidR="00300216">
              <w:rPr>
                <w:b/>
                <w:bCs/>
                <w:i/>
                <w:iCs/>
              </w:rPr>
              <w:t>у</w:t>
            </w:r>
            <w:r w:rsidRPr="008417EA">
              <w:rPr>
                <w:b/>
                <w:bCs/>
                <w:i/>
                <w:iCs/>
              </w:rPr>
              <w:t>)</w:t>
            </w:r>
          </w:p>
        </w:tc>
      </w:tr>
    </w:tbl>
    <w:p w:rsidR="00675193" w:rsidRDefault="00675193" w:rsidP="00C7575A">
      <w:pPr>
        <w:tabs>
          <w:tab w:val="left" w:pos="3135"/>
        </w:tabs>
      </w:pPr>
    </w:p>
    <w:p w:rsidR="009744F6" w:rsidRPr="009744F6" w:rsidRDefault="009744F6" w:rsidP="009744F6">
      <w:pPr>
        <w:tabs>
          <w:tab w:val="left" w:pos="3135"/>
        </w:tabs>
        <w:rPr>
          <w:bCs/>
          <w:i/>
        </w:rPr>
      </w:pPr>
      <w:r w:rsidRPr="009744F6">
        <w:rPr>
          <w:b/>
          <w:bCs/>
        </w:rPr>
        <w:t xml:space="preserve">Акцентируем внимание на цель </w:t>
      </w:r>
      <w:r w:rsidRPr="009744F6">
        <w:rPr>
          <w:b/>
          <w:bCs/>
        </w:rPr>
        <w:br/>
      </w:r>
      <w:r w:rsidRPr="009744F6">
        <w:rPr>
          <w:bCs/>
          <w:i/>
        </w:rPr>
        <w:t>(цель учителя с точки зрения деятельности детей, их надо чему – то  научить)</w:t>
      </w:r>
    </w:p>
    <w:p w:rsidR="009744F6" w:rsidRPr="009744F6" w:rsidRDefault="009744F6" w:rsidP="009744F6">
      <w:pPr>
        <w:tabs>
          <w:tab w:val="left" w:pos="3135"/>
        </w:tabs>
        <w:rPr>
          <w:b/>
          <w:bCs/>
        </w:rPr>
      </w:pPr>
      <w:r w:rsidRPr="009744F6">
        <w:rPr>
          <w:b/>
          <w:bCs/>
        </w:rPr>
        <w:t>Объяснять возникновение атмосферных явлений (на примере грозы), через понимание причинно-следственных связей в окружающем мире</w:t>
      </w:r>
    </w:p>
    <w:p w:rsidR="009744F6" w:rsidRPr="009744F6" w:rsidRDefault="009744F6" w:rsidP="009744F6">
      <w:pPr>
        <w:tabs>
          <w:tab w:val="left" w:pos="3135"/>
        </w:tabs>
      </w:pPr>
      <w:r w:rsidRPr="009744F6">
        <w:rPr>
          <w:b/>
          <w:bCs/>
        </w:rPr>
        <w:t xml:space="preserve">Деятельность: </w:t>
      </w:r>
      <w:r w:rsidRPr="009744F6">
        <w:t>объяснять (т. е. рассказывать, комментировать…., а не заучивать наизусть)</w:t>
      </w:r>
    </w:p>
    <w:p w:rsidR="009744F6" w:rsidRPr="009744F6" w:rsidRDefault="009744F6" w:rsidP="009744F6">
      <w:pPr>
        <w:tabs>
          <w:tab w:val="left" w:pos="3135"/>
        </w:tabs>
      </w:pPr>
      <w:r w:rsidRPr="009744F6">
        <w:rPr>
          <w:b/>
          <w:bCs/>
        </w:rPr>
        <w:t>Условия:</w:t>
      </w:r>
      <w:r w:rsidRPr="009744F6">
        <w:t xml:space="preserve">  «о чем?» - возникновение атмосферных явлений </w:t>
      </w:r>
      <w:r w:rsidRPr="009744F6">
        <w:rPr>
          <w:i/>
          <w:iCs/>
        </w:rPr>
        <w:t>(на примере грозы)</w:t>
      </w:r>
    </w:p>
    <w:p w:rsidR="009744F6" w:rsidRPr="009744F6" w:rsidRDefault="009744F6" w:rsidP="009744F6">
      <w:pPr>
        <w:tabs>
          <w:tab w:val="left" w:pos="3135"/>
        </w:tabs>
      </w:pPr>
      <w:r w:rsidRPr="009744F6">
        <w:rPr>
          <w:b/>
          <w:bCs/>
        </w:rPr>
        <w:t xml:space="preserve">Критерий качества выполнения: </w:t>
      </w:r>
      <w:r w:rsidRPr="009744F6">
        <w:t xml:space="preserve">через понимание </w:t>
      </w:r>
      <w:proofErr w:type="spellStart"/>
      <w:r w:rsidRPr="009744F6">
        <w:t>причинно</w:t>
      </w:r>
      <w:proofErr w:type="spellEnd"/>
      <w:r w:rsidRPr="009744F6">
        <w:t xml:space="preserve"> - следственных связей в окружающем мире</w:t>
      </w:r>
    </w:p>
    <w:p w:rsidR="009744F6" w:rsidRPr="009744F6" w:rsidRDefault="009744F6" w:rsidP="009744F6">
      <w:pPr>
        <w:tabs>
          <w:tab w:val="left" w:pos="3135"/>
        </w:tabs>
      </w:pPr>
      <w:r w:rsidRPr="009744F6">
        <w:rPr>
          <w:b/>
          <w:bCs/>
          <w:i/>
          <w:iCs/>
        </w:rPr>
        <w:t>К сведению</w:t>
      </w:r>
    </w:p>
    <w:p w:rsidR="009744F6" w:rsidRPr="009744F6" w:rsidRDefault="009744F6" w:rsidP="009744F6">
      <w:pPr>
        <w:tabs>
          <w:tab w:val="left" w:pos="3135"/>
        </w:tabs>
      </w:pPr>
      <w:r w:rsidRPr="009744F6">
        <w:rPr>
          <w:b/>
          <w:bCs/>
          <w:i/>
          <w:iCs/>
        </w:rPr>
        <w:t xml:space="preserve">«Развитие навыков                             …»      </w:t>
      </w:r>
    </w:p>
    <w:p w:rsidR="009744F6" w:rsidRPr="009744F6" w:rsidRDefault="009744F6" w:rsidP="009744F6">
      <w:pPr>
        <w:tabs>
          <w:tab w:val="left" w:pos="3135"/>
        </w:tabs>
      </w:pPr>
      <w:r w:rsidRPr="009744F6">
        <w:rPr>
          <w:b/>
          <w:bCs/>
          <w:i/>
          <w:iCs/>
        </w:rPr>
        <w:t>Не может входить в формулировку цели</w:t>
      </w:r>
    </w:p>
    <w:p w:rsidR="009744F6" w:rsidRPr="009744F6" w:rsidRDefault="009744F6" w:rsidP="009744F6">
      <w:pPr>
        <w:tabs>
          <w:tab w:val="left" w:pos="3135"/>
        </w:tabs>
      </w:pPr>
      <w:r w:rsidRPr="009744F6">
        <w:rPr>
          <w:i/>
          <w:iCs/>
        </w:rPr>
        <w:t xml:space="preserve"> </w:t>
      </w:r>
      <w:proofErr w:type="gramStart"/>
      <w:r w:rsidRPr="009744F6">
        <w:t>(</w:t>
      </w:r>
      <w:r w:rsidRPr="009744F6">
        <w:rPr>
          <w:b/>
          <w:bCs/>
        </w:rPr>
        <w:t xml:space="preserve">Навык </w:t>
      </w:r>
      <w:r w:rsidRPr="009744F6">
        <w:t>— это способность человека осуществлять определенные</w:t>
      </w:r>
      <w:r w:rsidRPr="009744F6">
        <w:br/>
        <w:t>действия почти на подсознательном уровне, то есть, автоматически, не задумываясь, без жесткого контроля со стороны мозга.</w:t>
      </w:r>
      <w:proofErr w:type="gramEnd"/>
      <w:r w:rsidRPr="009744F6">
        <w:t xml:space="preserve"> Чтобы сформировать какой-либо навык, необходимо многократно повторить действие. </w:t>
      </w:r>
      <w:proofErr w:type="gramStart"/>
      <w:r w:rsidRPr="009744F6">
        <w:t>Со временем это действие становится автоматическим и не требует дополнительной фиксации внимания)</w:t>
      </w:r>
      <w:proofErr w:type="gramEnd"/>
    </w:p>
    <w:p w:rsidR="002B747C" w:rsidRPr="002B747C" w:rsidRDefault="002B747C" w:rsidP="002B747C">
      <w:pPr>
        <w:tabs>
          <w:tab w:val="left" w:pos="3135"/>
        </w:tabs>
      </w:pPr>
      <w:bookmarkStart w:id="0" w:name="_GoBack"/>
      <w:bookmarkEnd w:id="0"/>
      <w:r w:rsidRPr="002B747C">
        <w:rPr>
          <w:b/>
          <w:bCs/>
        </w:rPr>
        <w:t>Вариант проблемного вопроса…</w:t>
      </w:r>
      <w:r w:rsidR="0098211F">
        <w:rPr>
          <w:b/>
          <w:bCs/>
        </w:rPr>
        <w:t xml:space="preserve"> «</w:t>
      </w:r>
      <w:r w:rsidRPr="002B747C">
        <w:rPr>
          <w:b/>
          <w:bCs/>
        </w:rPr>
        <w:t>Почему возникает гроза?</w:t>
      </w:r>
      <w:r w:rsidR="0098211F">
        <w:rPr>
          <w:b/>
          <w:bCs/>
        </w:rPr>
        <w:t>»</w:t>
      </w:r>
    </w:p>
    <w:p w:rsidR="002B747C" w:rsidRDefault="002B747C" w:rsidP="00C7575A">
      <w:pPr>
        <w:tabs>
          <w:tab w:val="left" w:pos="3135"/>
        </w:tabs>
      </w:pPr>
      <w:proofErr w:type="gramStart"/>
      <w:r w:rsidRPr="002B747C">
        <w:rPr>
          <w:b/>
          <w:bCs/>
        </w:rPr>
        <w:t>Частные (сопутствующие) вопросы (в зависимости от особенностей  класса и возраста детей</w:t>
      </w:r>
      <w:proofErr w:type="gramEnd"/>
    </w:p>
    <w:p w:rsidR="005726E2" w:rsidRPr="002B747C" w:rsidRDefault="00D51B36" w:rsidP="002B747C">
      <w:pPr>
        <w:numPr>
          <w:ilvl w:val="0"/>
          <w:numId w:val="3"/>
        </w:numPr>
      </w:pPr>
      <w:r w:rsidRPr="002B747C">
        <w:t>Кто предсказывает грозу?</w:t>
      </w:r>
    </w:p>
    <w:p w:rsidR="005726E2" w:rsidRPr="002B747C" w:rsidRDefault="00D51B36" w:rsidP="002B747C">
      <w:pPr>
        <w:numPr>
          <w:ilvl w:val="0"/>
          <w:numId w:val="3"/>
        </w:numPr>
      </w:pPr>
      <w:r w:rsidRPr="002B747C">
        <w:t>Где чаще всего происходят грозы?</w:t>
      </w:r>
    </w:p>
    <w:p w:rsidR="005726E2" w:rsidRPr="002B747C" w:rsidRDefault="00D51B36" w:rsidP="002B747C">
      <w:pPr>
        <w:numPr>
          <w:ilvl w:val="0"/>
          <w:numId w:val="3"/>
        </w:numPr>
      </w:pPr>
      <w:r w:rsidRPr="002B747C">
        <w:t xml:space="preserve"> Когда чаще всего возникают грозы?</w:t>
      </w:r>
    </w:p>
    <w:p w:rsidR="005726E2" w:rsidRPr="002B747C" w:rsidRDefault="00D51B36" w:rsidP="002B747C">
      <w:pPr>
        <w:numPr>
          <w:ilvl w:val="0"/>
          <w:numId w:val="3"/>
        </w:numPr>
      </w:pPr>
      <w:r w:rsidRPr="002B747C">
        <w:t xml:space="preserve"> Чего надо бояться во время грозы? или Чем опасны грозы</w:t>
      </w:r>
      <w:proofErr w:type="gramStart"/>
      <w:r w:rsidRPr="002B747C">
        <w:t xml:space="preserve"> ?</w:t>
      </w:r>
      <w:proofErr w:type="gramEnd"/>
    </w:p>
    <w:p w:rsidR="005726E2" w:rsidRPr="002B747C" w:rsidRDefault="00D51B36" w:rsidP="003144D7">
      <w:pPr>
        <w:numPr>
          <w:ilvl w:val="0"/>
          <w:numId w:val="3"/>
        </w:numPr>
        <w:tabs>
          <w:tab w:val="clear" w:pos="720"/>
          <w:tab w:val="num" w:pos="-567"/>
        </w:tabs>
        <w:ind w:hanging="1996"/>
      </w:pPr>
      <w:r w:rsidRPr="002B747C">
        <w:t>Как найти безопасное место (места) во время грозы (в лесу, на улице,  дома…)</w:t>
      </w:r>
      <w:proofErr w:type="gramStart"/>
      <w:r w:rsidRPr="002B747C">
        <w:t xml:space="preserve"> ?</w:t>
      </w:r>
      <w:proofErr w:type="gramEnd"/>
    </w:p>
    <w:p w:rsidR="005726E2" w:rsidRPr="002B747C" w:rsidRDefault="00D51B36" w:rsidP="002B747C">
      <w:pPr>
        <w:numPr>
          <w:ilvl w:val="0"/>
          <w:numId w:val="3"/>
        </w:numPr>
      </w:pPr>
      <w:r w:rsidRPr="002B747C">
        <w:lastRenderedPageBreak/>
        <w:t xml:space="preserve">И </w:t>
      </w:r>
      <w:proofErr w:type="spellStart"/>
      <w:proofErr w:type="gramStart"/>
      <w:r w:rsidRPr="002B747C">
        <w:t>др</w:t>
      </w:r>
      <w:proofErr w:type="spellEnd"/>
      <w:proofErr w:type="gramEnd"/>
      <w:r w:rsidRPr="002B747C">
        <w:t>…</w:t>
      </w:r>
    </w:p>
    <w:p w:rsidR="00161C92" w:rsidRDefault="006F792A" w:rsidP="002B747C">
      <w:pPr>
        <w:ind w:firstLine="708"/>
      </w:pPr>
      <w:r w:rsidRPr="006F792A">
        <w:rPr>
          <w:noProof/>
          <w:lang w:eastAsia="ru-RU"/>
        </w:rPr>
        <w:drawing>
          <wp:inline distT="0" distB="0" distL="0" distR="0" wp14:anchorId="2C70243D" wp14:editId="652AF334">
            <wp:extent cx="5276850" cy="3143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411" cy="314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92" w:rsidRPr="00161C92" w:rsidRDefault="00161C92" w:rsidP="00161C92">
      <w:pPr>
        <w:rPr>
          <w:b/>
        </w:rPr>
      </w:pPr>
      <w:r w:rsidRPr="00161C92">
        <w:rPr>
          <w:b/>
        </w:rPr>
        <w:t>Напоминаем</w:t>
      </w:r>
    </w:p>
    <w:p w:rsidR="00000000" w:rsidRPr="003144D7" w:rsidRDefault="001634B5" w:rsidP="003144D7">
      <w:pPr>
        <w:numPr>
          <w:ilvl w:val="0"/>
          <w:numId w:val="4"/>
        </w:numPr>
        <w:tabs>
          <w:tab w:val="clear" w:pos="360"/>
          <w:tab w:val="num" w:pos="-993"/>
          <w:tab w:val="left" w:pos="930"/>
        </w:tabs>
        <w:ind w:hanging="1494"/>
        <w:rPr>
          <w:b/>
          <w:bCs/>
        </w:rPr>
      </w:pPr>
      <w:r w:rsidRPr="003144D7">
        <w:rPr>
          <w:b/>
          <w:bCs/>
        </w:rPr>
        <w:t xml:space="preserve">У нас конкурс учебных проектов </w:t>
      </w:r>
      <w:r w:rsidRPr="003144D7">
        <w:rPr>
          <w:b/>
          <w:bCs/>
        </w:rPr>
        <w:t>для учителей</w:t>
      </w:r>
      <w:proofErr w:type="gramStart"/>
      <w:r w:rsidRPr="003144D7">
        <w:rPr>
          <w:b/>
          <w:bCs/>
        </w:rPr>
        <w:t xml:space="preserve"> </w:t>
      </w:r>
      <w:r w:rsidRPr="003144D7">
        <w:rPr>
          <w:b/>
          <w:bCs/>
        </w:rPr>
        <w:t>!</w:t>
      </w:r>
      <w:proofErr w:type="gramEnd"/>
      <w:r w:rsidRPr="003144D7">
        <w:rPr>
          <w:b/>
          <w:bCs/>
        </w:rPr>
        <w:t xml:space="preserve"> </w:t>
      </w:r>
    </w:p>
    <w:p w:rsidR="003144D7" w:rsidRPr="003144D7" w:rsidRDefault="003144D7" w:rsidP="003144D7">
      <w:pPr>
        <w:tabs>
          <w:tab w:val="left" w:pos="930"/>
        </w:tabs>
        <w:ind w:left="720"/>
        <w:rPr>
          <w:b/>
          <w:bCs/>
        </w:rPr>
      </w:pPr>
      <w:r w:rsidRPr="003144D7">
        <w:rPr>
          <w:b/>
          <w:bCs/>
          <w:i/>
          <w:iCs/>
        </w:rPr>
        <w:t>(по «технологии» при одном условии – см</w:t>
      </w:r>
      <w:proofErr w:type="gramStart"/>
      <w:r w:rsidRPr="003144D7">
        <w:rPr>
          <w:b/>
          <w:bCs/>
          <w:i/>
          <w:iCs/>
        </w:rPr>
        <w:t xml:space="preserve"> .</w:t>
      </w:r>
      <w:proofErr w:type="gramEnd"/>
      <w:r w:rsidRPr="003144D7">
        <w:rPr>
          <w:b/>
          <w:bCs/>
          <w:i/>
          <w:iCs/>
        </w:rPr>
        <w:t xml:space="preserve"> примечание)</w:t>
      </w:r>
    </w:p>
    <w:p w:rsidR="00000000" w:rsidRPr="003144D7" w:rsidRDefault="001634B5" w:rsidP="003144D7">
      <w:pPr>
        <w:numPr>
          <w:ilvl w:val="0"/>
          <w:numId w:val="4"/>
        </w:numPr>
        <w:tabs>
          <w:tab w:val="clear" w:pos="360"/>
          <w:tab w:val="left" w:pos="-426"/>
        </w:tabs>
        <w:ind w:hanging="1353"/>
        <w:rPr>
          <w:b/>
          <w:bCs/>
        </w:rPr>
      </w:pPr>
      <w:r w:rsidRPr="003144D7">
        <w:rPr>
          <w:b/>
          <w:bCs/>
        </w:rPr>
        <w:t xml:space="preserve"> Д</w:t>
      </w:r>
      <w:r w:rsidRPr="003144D7">
        <w:rPr>
          <w:b/>
          <w:bCs/>
        </w:rPr>
        <w:t>лительность проектов должна быть оптимальной…</w:t>
      </w:r>
    </w:p>
    <w:p w:rsidR="00000000" w:rsidRPr="003144D7" w:rsidRDefault="001634B5" w:rsidP="003144D7">
      <w:pPr>
        <w:numPr>
          <w:ilvl w:val="0"/>
          <w:numId w:val="4"/>
        </w:numPr>
        <w:tabs>
          <w:tab w:val="clear" w:pos="360"/>
          <w:tab w:val="left" w:pos="0"/>
        </w:tabs>
        <w:ind w:hanging="1353"/>
        <w:rPr>
          <w:b/>
          <w:bCs/>
        </w:rPr>
      </w:pPr>
      <w:r w:rsidRPr="003144D7">
        <w:rPr>
          <w:b/>
          <w:bCs/>
        </w:rPr>
        <w:t xml:space="preserve">Всё </w:t>
      </w:r>
      <w:r w:rsidRPr="003144D7">
        <w:rPr>
          <w:b/>
          <w:bCs/>
          <w:i/>
          <w:iCs/>
        </w:rPr>
        <w:t>(содержание</w:t>
      </w:r>
      <w:proofErr w:type="gramStart"/>
      <w:r w:rsidRPr="003144D7">
        <w:rPr>
          <w:b/>
          <w:bCs/>
          <w:i/>
          <w:iCs/>
        </w:rPr>
        <w:t xml:space="preserve"> ,</w:t>
      </w:r>
      <w:proofErr w:type="gramEnd"/>
      <w:r w:rsidRPr="003144D7">
        <w:rPr>
          <w:b/>
          <w:bCs/>
          <w:i/>
          <w:iCs/>
        </w:rPr>
        <w:t xml:space="preserve"> планируемые результаты…) </w:t>
      </w:r>
      <w:r w:rsidRPr="003144D7">
        <w:rPr>
          <w:b/>
          <w:bCs/>
        </w:rPr>
        <w:t xml:space="preserve">сверяем с действующим ФГОС и ПООП соответствующего уровня </w:t>
      </w:r>
      <w:r w:rsidRPr="003144D7">
        <w:rPr>
          <w:b/>
          <w:bCs/>
          <w:i/>
          <w:iCs/>
        </w:rPr>
        <w:t>(особенно планируемые результаты – см. слайд № 15  )</w:t>
      </w:r>
    </w:p>
    <w:p w:rsidR="00000000" w:rsidRPr="003144D7" w:rsidRDefault="001634B5" w:rsidP="003144D7">
      <w:pPr>
        <w:numPr>
          <w:ilvl w:val="0"/>
          <w:numId w:val="4"/>
        </w:numPr>
        <w:tabs>
          <w:tab w:val="left" w:pos="930"/>
        </w:tabs>
        <w:ind w:hanging="1353"/>
        <w:rPr>
          <w:b/>
          <w:bCs/>
        </w:rPr>
      </w:pPr>
      <w:r w:rsidRPr="003144D7">
        <w:rPr>
          <w:b/>
          <w:bCs/>
        </w:rPr>
        <w:t xml:space="preserve"> Оптимальную учебную/проектную  ситуацию в «зоне ближайшего развития» -</w:t>
      </w:r>
      <w:r w:rsidRPr="003144D7">
        <w:rPr>
          <w:b/>
          <w:bCs/>
        </w:rPr>
        <w:t xml:space="preserve"> принимаем</w:t>
      </w:r>
      <w:proofErr w:type="gramStart"/>
      <w:r w:rsidRPr="003144D7">
        <w:rPr>
          <w:b/>
          <w:bCs/>
        </w:rPr>
        <w:t>.</w:t>
      </w:r>
      <w:proofErr w:type="gramEnd"/>
      <w:r w:rsidRPr="003144D7">
        <w:rPr>
          <w:b/>
          <w:bCs/>
        </w:rPr>
        <w:t xml:space="preserve"> </w:t>
      </w:r>
      <w:r w:rsidRPr="003144D7">
        <w:rPr>
          <w:b/>
          <w:bCs/>
          <w:i/>
          <w:iCs/>
        </w:rPr>
        <w:t xml:space="preserve">( </w:t>
      </w:r>
      <w:proofErr w:type="gramStart"/>
      <w:r w:rsidRPr="003144D7">
        <w:rPr>
          <w:b/>
          <w:bCs/>
          <w:i/>
          <w:iCs/>
        </w:rPr>
        <w:t>э</w:t>
      </w:r>
      <w:proofErr w:type="gramEnd"/>
      <w:r w:rsidRPr="003144D7">
        <w:rPr>
          <w:b/>
          <w:bCs/>
          <w:i/>
          <w:iCs/>
        </w:rPr>
        <w:t xml:space="preserve">то в логике системно – </w:t>
      </w:r>
      <w:proofErr w:type="spellStart"/>
      <w:r w:rsidRPr="003144D7">
        <w:rPr>
          <w:b/>
          <w:bCs/>
          <w:i/>
          <w:iCs/>
        </w:rPr>
        <w:t>деятельностного</w:t>
      </w:r>
      <w:proofErr w:type="spellEnd"/>
      <w:r w:rsidRPr="003144D7">
        <w:rPr>
          <w:b/>
          <w:bCs/>
          <w:i/>
          <w:iCs/>
        </w:rPr>
        <w:t xml:space="preserve"> подхода)</w:t>
      </w:r>
    </w:p>
    <w:p w:rsidR="00000000" w:rsidRPr="003144D7" w:rsidRDefault="001634B5" w:rsidP="003144D7">
      <w:pPr>
        <w:numPr>
          <w:ilvl w:val="0"/>
          <w:numId w:val="4"/>
        </w:numPr>
        <w:tabs>
          <w:tab w:val="left" w:pos="930"/>
        </w:tabs>
        <w:ind w:hanging="1494"/>
        <w:rPr>
          <w:b/>
          <w:bCs/>
        </w:rPr>
      </w:pPr>
      <w:r w:rsidRPr="003144D7">
        <w:rPr>
          <w:b/>
          <w:bCs/>
        </w:rPr>
        <w:t xml:space="preserve">Наоборот - нет </w:t>
      </w:r>
      <w:r w:rsidRPr="003144D7">
        <w:rPr>
          <w:b/>
          <w:bCs/>
        </w:rPr>
        <w:t>(</w:t>
      </w:r>
      <w:r w:rsidRPr="003144D7">
        <w:rPr>
          <w:b/>
          <w:bCs/>
          <w:i/>
          <w:iCs/>
        </w:rPr>
        <w:t xml:space="preserve">проекты не должны заниматься повторением уже </w:t>
      </w:r>
      <w:proofErr w:type="gramStart"/>
      <w:r w:rsidRPr="003144D7">
        <w:rPr>
          <w:b/>
          <w:bCs/>
          <w:i/>
          <w:iCs/>
        </w:rPr>
        <w:t>изученного</w:t>
      </w:r>
      <w:proofErr w:type="gramEnd"/>
      <w:r w:rsidRPr="003144D7">
        <w:rPr>
          <w:b/>
          <w:bCs/>
          <w:i/>
          <w:iCs/>
        </w:rPr>
        <w:t xml:space="preserve"> и освоенного) …</w:t>
      </w:r>
    </w:p>
    <w:p w:rsidR="00000000" w:rsidRPr="003144D7" w:rsidRDefault="001634B5" w:rsidP="003144D7">
      <w:pPr>
        <w:numPr>
          <w:ilvl w:val="0"/>
          <w:numId w:val="4"/>
        </w:numPr>
        <w:tabs>
          <w:tab w:val="left" w:pos="930"/>
        </w:tabs>
        <w:ind w:hanging="1494"/>
        <w:rPr>
          <w:b/>
          <w:bCs/>
        </w:rPr>
      </w:pPr>
      <w:r w:rsidRPr="003144D7">
        <w:rPr>
          <w:b/>
          <w:bCs/>
        </w:rPr>
        <w:t>Если что – то изучается в рамках учебника, в том числе опыты,   не надо на этом «строить» проект</w:t>
      </w:r>
    </w:p>
    <w:p w:rsidR="003144D7" w:rsidRPr="003144D7" w:rsidRDefault="003144D7" w:rsidP="003144D7">
      <w:pPr>
        <w:pStyle w:val="a5"/>
        <w:spacing w:before="0" w:beforeAutospacing="0" w:after="0" w:afterAutospacing="0"/>
        <w:ind w:left="-993"/>
        <w:jc w:val="both"/>
        <w:rPr>
          <w:sz w:val="22"/>
          <w:szCs w:val="22"/>
        </w:rPr>
      </w:pPr>
      <w:proofErr w:type="gramStart"/>
      <w:r w:rsidRPr="003144D7">
        <w:rPr>
          <w:rFonts w:asciiTheme="minorHAnsi" w:hAnsi="Calibri" w:cstheme="minorBidi"/>
          <w:b/>
          <w:bCs/>
          <w:i/>
          <w:iCs/>
          <w:color w:val="0070C0"/>
          <w:kern w:val="24"/>
          <w:sz w:val="22"/>
          <w:szCs w:val="22"/>
        </w:rPr>
        <w:t xml:space="preserve">Примечание: </w:t>
      </w:r>
      <w:r w:rsidRPr="003144D7">
        <w:rPr>
          <w:rFonts w:asciiTheme="minorHAnsi" w:hAnsi="Calibri" w:cstheme="minorBidi"/>
          <w:i/>
          <w:iCs/>
          <w:color w:val="000000" w:themeColor="text1"/>
          <w:kern w:val="24"/>
          <w:sz w:val="22"/>
          <w:szCs w:val="22"/>
        </w:rPr>
        <w:t xml:space="preserve">в связи с тем, что сам предмет «технология» в основе имеет метод проектов, на конкурс мы принимает только те работы – проекты, </w:t>
      </w:r>
      <w:r w:rsidRPr="003144D7">
        <w:rPr>
          <w:rFonts w:asciiTheme="minorHAnsi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где присутствует новизна, изменение, усовершенствование  конструкции, материала, способа работы и</w:t>
      </w:r>
      <w:r w:rsidRPr="003144D7">
        <w:rPr>
          <w:rFonts w:asciiTheme="minorHAnsi" w:hAnsi="Calibri" w:cstheme="minorBidi"/>
          <w:i/>
          <w:iCs/>
          <w:color w:val="000000" w:themeColor="text1"/>
          <w:kern w:val="24"/>
          <w:sz w:val="22"/>
          <w:szCs w:val="22"/>
        </w:rPr>
        <w:t xml:space="preserve"> т.п.</w:t>
      </w:r>
      <w:proofErr w:type="gramEnd"/>
    </w:p>
    <w:p w:rsidR="003144D7" w:rsidRDefault="003144D7" w:rsidP="003144D7">
      <w:pPr>
        <w:tabs>
          <w:tab w:val="left" w:pos="930"/>
        </w:tabs>
        <w:ind w:left="720"/>
        <w:rPr>
          <w:bCs/>
        </w:rPr>
      </w:pPr>
    </w:p>
    <w:p w:rsidR="003144D7" w:rsidRDefault="00E33901" w:rsidP="003144D7">
      <w:pPr>
        <w:tabs>
          <w:tab w:val="left" w:pos="930"/>
        </w:tabs>
        <w:ind w:left="720"/>
        <w:rPr>
          <w:bCs/>
        </w:rPr>
      </w:pPr>
      <w:proofErr w:type="spellStart"/>
      <w:r w:rsidRPr="00E33901">
        <w:rPr>
          <w:bCs/>
        </w:rPr>
        <w:t>Самута</w:t>
      </w:r>
      <w:proofErr w:type="spellEnd"/>
      <w:r w:rsidRPr="00E33901">
        <w:rPr>
          <w:bCs/>
        </w:rPr>
        <w:t xml:space="preserve"> С.А.</w:t>
      </w:r>
      <w:r>
        <w:rPr>
          <w:bCs/>
        </w:rPr>
        <w:t xml:space="preserve">                    директор МУ «ЦОФОУ»</w:t>
      </w:r>
    </w:p>
    <w:p w:rsidR="002B747C" w:rsidRPr="00161C92" w:rsidRDefault="00E33901" w:rsidP="003144D7">
      <w:pPr>
        <w:tabs>
          <w:tab w:val="left" w:pos="930"/>
        </w:tabs>
        <w:ind w:left="720"/>
      </w:pPr>
      <w:r>
        <w:t>1</w:t>
      </w:r>
      <w:r w:rsidR="00613D4A">
        <w:t>2</w:t>
      </w:r>
      <w:r>
        <w:t>.04.2022</w:t>
      </w:r>
    </w:p>
    <w:sectPr w:rsidR="002B747C" w:rsidRPr="0016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8C2"/>
    <w:multiLevelType w:val="hybridMultilevel"/>
    <w:tmpl w:val="EBF8148E"/>
    <w:lvl w:ilvl="0" w:tplc="10223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8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43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8A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A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6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163F2"/>
    <w:multiLevelType w:val="hybridMultilevel"/>
    <w:tmpl w:val="025E241A"/>
    <w:lvl w:ilvl="0" w:tplc="4E8CCB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E052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AA62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1A99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6EE6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F0BA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BE9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94AF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60E8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4641927"/>
    <w:multiLevelType w:val="hybridMultilevel"/>
    <w:tmpl w:val="30687410"/>
    <w:lvl w:ilvl="0" w:tplc="127A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60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E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6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1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C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465CA5"/>
    <w:multiLevelType w:val="hybridMultilevel"/>
    <w:tmpl w:val="E8FA533E"/>
    <w:lvl w:ilvl="0" w:tplc="DCECD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2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2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42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3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9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01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90728D"/>
    <w:multiLevelType w:val="hybridMultilevel"/>
    <w:tmpl w:val="C5A285E8"/>
    <w:lvl w:ilvl="0" w:tplc="A874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C6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8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EA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AD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0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23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2F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2F647E"/>
    <w:multiLevelType w:val="hybridMultilevel"/>
    <w:tmpl w:val="020866F0"/>
    <w:lvl w:ilvl="0" w:tplc="7CEA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8B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C2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6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8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E3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8E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60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A5"/>
    <w:rsid w:val="00127E1A"/>
    <w:rsid w:val="00161C92"/>
    <w:rsid w:val="001634B5"/>
    <w:rsid w:val="002B747C"/>
    <w:rsid w:val="00300216"/>
    <w:rsid w:val="003144D7"/>
    <w:rsid w:val="00345FA5"/>
    <w:rsid w:val="005726E2"/>
    <w:rsid w:val="005831BD"/>
    <w:rsid w:val="005B422B"/>
    <w:rsid w:val="00613D4A"/>
    <w:rsid w:val="00675193"/>
    <w:rsid w:val="006F792A"/>
    <w:rsid w:val="007670CF"/>
    <w:rsid w:val="008417EA"/>
    <w:rsid w:val="009744F6"/>
    <w:rsid w:val="0098211F"/>
    <w:rsid w:val="00A36975"/>
    <w:rsid w:val="00A62C06"/>
    <w:rsid w:val="00B20E27"/>
    <w:rsid w:val="00C7575A"/>
    <w:rsid w:val="00D51B36"/>
    <w:rsid w:val="00E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31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31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6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2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2022-04-06T05:56:00Z</dcterms:created>
  <dcterms:modified xsi:type="dcterms:W3CDTF">2022-04-11T08:15:00Z</dcterms:modified>
</cp:coreProperties>
</file>